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50A0" w:rsidRDefault="004050A0" w:rsidP="004050A0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56DE">
        <w:rPr>
          <w:rFonts w:ascii="Times New Roman" w:hAnsi="Times New Roman" w:cs="Times New Roman"/>
          <w:sz w:val="24"/>
          <w:szCs w:val="24"/>
        </w:rPr>
        <w:t xml:space="preserve">Дистанционные задания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МУДО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Сланцевская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ДХШ» (02</w:t>
      </w:r>
      <w:r w:rsidRPr="002C56DE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2C56DE">
        <w:rPr>
          <w:rFonts w:ascii="Times New Roman" w:hAnsi="Times New Roman" w:cs="Times New Roman"/>
          <w:sz w:val="24"/>
          <w:szCs w:val="24"/>
        </w:rPr>
        <w:t>0.0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2C56DE">
        <w:rPr>
          <w:rFonts w:ascii="Times New Roman" w:hAnsi="Times New Roman" w:cs="Times New Roman"/>
          <w:sz w:val="24"/>
          <w:szCs w:val="24"/>
        </w:rPr>
        <w:t>.20г)</w:t>
      </w:r>
    </w:p>
    <w:p w:rsidR="004050A0" w:rsidRPr="00EF06E9" w:rsidRDefault="001E2757" w:rsidP="004050A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4050A0" w:rsidRPr="00EF06E9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713384" w:rsidRPr="00751692" w:rsidRDefault="00713384" w:rsidP="00713384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A538B0">
        <w:rPr>
          <w:rFonts w:ascii="Times New Roman" w:eastAsia="Calibri" w:hAnsi="Times New Roman" w:cs="Times New Roman"/>
          <w:b/>
          <w:sz w:val="24"/>
          <w:szCs w:val="24"/>
          <w:u w:val="single"/>
        </w:rPr>
        <w:t>Рисунок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:</w:t>
      </w:r>
    </w:p>
    <w:p w:rsidR="00713384" w:rsidRPr="00707BD9" w:rsidRDefault="00713384" w:rsidP="00713384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B5681B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I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тема (Задание </w:t>
      </w:r>
      <w:proofErr w:type="gramStart"/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на </w:t>
      </w:r>
      <w:r w:rsidRPr="00B5681B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="000B2C86">
        <w:rPr>
          <w:rFonts w:ascii="Times New Roman" w:hAnsi="Times New Roman" w:cs="Times New Roman"/>
          <w:b/>
          <w:i/>
          <w:sz w:val="24"/>
          <w:szCs w:val="24"/>
          <w:u w:val="single"/>
        </w:rPr>
        <w:t>6</w:t>
      </w:r>
      <w:proofErr w:type="gramEnd"/>
      <w:r w:rsidR="000B2C86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proofErr w:type="spellStart"/>
      <w:r w:rsidRPr="00B5681B">
        <w:rPr>
          <w:rFonts w:ascii="Times New Roman" w:hAnsi="Times New Roman" w:cs="Times New Roman"/>
          <w:b/>
          <w:i/>
          <w:sz w:val="24"/>
          <w:szCs w:val="24"/>
          <w:u w:val="single"/>
        </w:rPr>
        <w:t>уч.часа</w:t>
      </w:r>
      <w:proofErr w:type="spellEnd"/>
      <w:r w:rsidRPr="00707BD9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): </w:t>
      </w:r>
    </w:p>
    <w:p w:rsidR="004050A0" w:rsidRDefault="00713384" w:rsidP="00713384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07BD9">
        <w:rPr>
          <w:rFonts w:ascii="Times New Roman" w:hAnsi="Times New Roman" w:cs="Times New Roman"/>
          <w:b/>
          <w:i/>
          <w:sz w:val="24"/>
          <w:szCs w:val="24"/>
          <w:u w:val="single"/>
        </w:rPr>
        <w:t>Задание:</w:t>
      </w:r>
    </w:p>
    <w:p w:rsidR="00877D28" w:rsidRPr="00751692" w:rsidRDefault="00877D28" w:rsidP="00877D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Натюрморт из</w:t>
      </w:r>
      <w:r w:rsidRPr="007516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предметов быта в горизонтальном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 вертикальном положении и чучелом птицы</w:t>
      </w:r>
      <w:r w:rsidRPr="007516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="000B2C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877D28" w:rsidRPr="00751692" w:rsidRDefault="00877D28" w:rsidP="00877D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692">
        <w:rPr>
          <w:rFonts w:ascii="Times New Roman" w:eastAsia="Times New Roman" w:hAnsi="Times New Roman" w:cs="Times New Roman"/>
          <w:sz w:val="24"/>
          <w:szCs w:val="24"/>
          <w:lang w:eastAsia="ru-RU"/>
        </w:rPr>
        <w:t>Линейно-конструктивный (сквозной) рисунок предметов быта с введением тона. Закрепление материала предыдущего задания на примере предметов быта. Построение предметов с учетом пропорций, линейной и воздушной перспективы. Освещ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ение верхнее, боковое. Формат А2</w:t>
      </w:r>
      <w:r w:rsidRPr="007516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Материал – графитный карандаш. </w:t>
      </w:r>
    </w:p>
    <w:p w:rsidR="00877D28" w:rsidRPr="00751692" w:rsidRDefault="00877D28" w:rsidP="00877D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69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Самостоятельная работа: наброски</w:t>
      </w:r>
      <w:r w:rsidRPr="007516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516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предметов быта. </w:t>
      </w:r>
    </w:p>
    <w:p w:rsidR="00877D28" w:rsidRDefault="00877D28" w:rsidP="00877D28">
      <w:pPr>
        <w:jc w:val="center"/>
      </w:pPr>
    </w:p>
    <w:p w:rsidR="00877D28" w:rsidRDefault="00375A09" w:rsidP="00877D28">
      <w:pPr>
        <w:jc w:val="center"/>
        <w:rPr>
          <w:noProof/>
          <w:lang w:eastAsia="ru-RU"/>
        </w:rPr>
      </w:pPr>
      <w:r w:rsidRPr="00375A09"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771CE4E0" wp14:editId="2A855FCF">
            <wp:simplePos x="0" y="0"/>
            <wp:positionH relativeFrom="column">
              <wp:posOffset>3069801</wp:posOffset>
            </wp:positionH>
            <wp:positionV relativeFrom="paragraph">
              <wp:posOffset>171661</wp:posOffset>
            </wp:positionV>
            <wp:extent cx="2505710" cy="3331845"/>
            <wp:effectExtent l="0" t="0" r="8890" b="1905"/>
            <wp:wrapTight wrapText="bothSides">
              <wp:wrapPolygon edited="0">
                <wp:start x="0" y="0"/>
                <wp:lineTo x="0" y="21489"/>
                <wp:lineTo x="21512" y="21489"/>
                <wp:lineTo x="21512" y="0"/>
                <wp:lineTo x="0" y="0"/>
              </wp:wrapPolygon>
            </wp:wrapTight>
            <wp:docPr id="6" name="Рисунок 6" descr="C:\Users\User\Downloads\IMG-20220207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-20220207-WA00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710" cy="3331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75A09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3C9C95CD" wp14:editId="5E2BADEA">
            <wp:simplePos x="0" y="0"/>
            <wp:positionH relativeFrom="column">
              <wp:posOffset>299720</wp:posOffset>
            </wp:positionH>
            <wp:positionV relativeFrom="paragraph">
              <wp:posOffset>192405</wp:posOffset>
            </wp:positionV>
            <wp:extent cx="2505710" cy="3331845"/>
            <wp:effectExtent l="0" t="0" r="8890" b="1905"/>
            <wp:wrapTight wrapText="bothSides">
              <wp:wrapPolygon edited="0">
                <wp:start x="0" y="0"/>
                <wp:lineTo x="0" y="21489"/>
                <wp:lineTo x="21512" y="21489"/>
                <wp:lineTo x="21512" y="0"/>
                <wp:lineTo x="0" y="0"/>
              </wp:wrapPolygon>
            </wp:wrapTight>
            <wp:docPr id="5" name="Рисунок 5" descr="C:\Users\User\Downloads\IMG-20220207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-20220207-WA00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710" cy="3331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77D28">
        <w:rPr>
          <w:noProof/>
          <w:lang w:eastAsia="ru-RU"/>
        </w:rPr>
        <w:t xml:space="preserve">              </w:t>
      </w:r>
    </w:p>
    <w:p w:rsidR="00877D28" w:rsidRDefault="00877D28" w:rsidP="00877D28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75A09" w:rsidRDefault="00375A09" w:rsidP="00877D28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75A09" w:rsidRDefault="00375A09" w:rsidP="00877D28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75A09" w:rsidRDefault="00375A09" w:rsidP="00877D28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75A09" w:rsidRDefault="00375A09" w:rsidP="00877D28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75A09" w:rsidRDefault="00375A09" w:rsidP="00877D28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75A09" w:rsidRDefault="00375A09" w:rsidP="00877D28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75A09" w:rsidRDefault="00375A09" w:rsidP="00877D28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75A09" w:rsidRDefault="00375A09" w:rsidP="00877D28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75A09" w:rsidRDefault="00375A09" w:rsidP="00877D28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75A09" w:rsidRDefault="00375A09" w:rsidP="00877D28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75A09" w:rsidRDefault="00375A09" w:rsidP="00877D28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75A09" w:rsidRDefault="00375A09" w:rsidP="00877D28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B2C86" w:rsidRPr="0049291F" w:rsidRDefault="000B2C86" w:rsidP="000B2C86">
      <w:pPr>
        <w:spacing w:after="0"/>
        <w:ind w:firstLine="709"/>
        <w:jc w:val="both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 w:rsidRPr="0049291F">
        <w:rPr>
          <w:rFonts w:ascii="Times New Roman" w:eastAsia="Calibri" w:hAnsi="Times New Roman" w:cs="Times New Roman"/>
          <w:b/>
          <w:color w:val="FF0000"/>
          <w:sz w:val="24"/>
          <w:szCs w:val="24"/>
        </w:rPr>
        <w:t>Ссылки:</w:t>
      </w:r>
    </w:p>
    <w:p w:rsidR="000B2C86" w:rsidRDefault="000B2C86" w:rsidP="000B2C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1.Зарисовка чучела птицы    </w:t>
      </w:r>
      <w:hyperlink r:id="rId8" w:history="1">
        <w:r w:rsidRPr="00BD6332">
          <w:rPr>
            <w:rStyle w:val="a4"/>
            <w:sz w:val="24"/>
            <w:szCs w:val="24"/>
          </w:rPr>
          <w:t>https://youtu.be/d6l00jkGJRc</w:t>
        </w:r>
      </w:hyperlink>
    </w:p>
    <w:p w:rsidR="000B2C86" w:rsidRPr="00751692" w:rsidRDefault="000B2C86" w:rsidP="000B2C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2.Зарисовка предметов цилиндрической и призматической форы     </w:t>
      </w:r>
      <w:r w:rsidRPr="0049291F">
        <w:rPr>
          <w:rFonts w:ascii="Times New Roman" w:eastAsia="Times New Roman" w:hAnsi="Times New Roman" w:cs="Times New Roman"/>
          <w:sz w:val="24"/>
          <w:szCs w:val="24"/>
          <w:lang w:eastAsia="ru-RU"/>
        </w:rPr>
        <w:t>https://youtu.be/YEUjyiYZv-c</w:t>
      </w:r>
    </w:p>
    <w:p w:rsidR="00877D28" w:rsidRDefault="00877D28" w:rsidP="00877D28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77D28" w:rsidRDefault="00877D28" w:rsidP="00877D28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77D28" w:rsidRDefault="00877D28" w:rsidP="00877D28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77D28" w:rsidRDefault="00877D28" w:rsidP="00877D28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1168B" w:rsidRDefault="00D1168B" w:rsidP="000B2C86">
      <w:pPr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877D28" w:rsidRDefault="00877D28" w:rsidP="000B2C86">
      <w:pPr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bookmarkStart w:id="0" w:name="_GoBack"/>
      <w:bookmarkEnd w:id="0"/>
      <w:r w:rsidRPr="00A538B0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Живопись</w:t>
      </w:r>
    </w:p>
    <w:p w:rsidR="000B2C86" w:rsidRPr="00751692" w:rsidRDefault="000B2C86" w:rsidP="000B2C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5681B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I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тема (Задание </w:t>
      </w:r>
      <w:proofErr w:type="gramStart"/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на </w:t>
      </w:r>
      <w:r w:rsidRPr="00B5681B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9</w:t>
      </w:r>
      <w:proofErr w:type="gramEnd"/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уч.час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.</w:t>
      </w:r>
      <w:r w:rsidRPr="00707BD9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): 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«</w:t>
      </w:r>
      <w:r w:rsidRPr="007516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Гармония по 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бщему цветовому тону и светлоте» </w:t>
      </w:r>
    </w:p>
    <w:p w:rsidR="000B2C86" w:rsidRDefault="000B2C86" w:rsidP="000B2C86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707BD9">
        <w:rPr>
          <w:rFonts w:ascii="Times New Roman" w:hAnsi="Times New Roman" w:cs="Times New Roman"/>
          <w:b/>
          <w:i/>
          <w:sz w:val="24"/>
          <w:szCs w:val="24"/>
          <w:u w:val="single"/>
        </w:rPr>
        <w:t>Задание:</w:t>
      </w:r>
    </w:p>
    <w:p w:rsidR="00877D28" w:rsidRPr="00751692" w:rsidRDefault="00877D28" w:rsidP="00877D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69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Последовательное ведение длительной постановки. Применение различных приемов работы с акварелью. Ритмическое построение цветовых пятен. Натюрморт с крупным предметом быта, фруктами и овощами. Использование акварели (многослойная акварель), бумаги формата А2.</w:t>
      </w:r>
    </w:p>
    <w:p w:rsidR="00877D28" w:rsidRDefault="00877D28" w:rsidP="00877D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69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Самостоятельная работа: этюды отдельных предметов, различных по материалу.</w:t>
      </w:r>
    </w:p>
    <w:p w:rsidR="000B2C86" w:rsidRDefault="000B2C86" w:rsidP="00877D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7D28" w:rsidRDefault="00877D28" w:rsidP="00877D28">
      <w:pPr>
        <w:jc w:val="center"/>
      </w:pPr>
      <w:r>
        <w:rPr>
          <w:noProof/>
          <w:lang w:eastAsia="ru-RU"/>
        </w:rPr>
        <w:drawing>
          <wp:inline distT="0" distB="0" distL="0" distR="0" wp14:anchorId="6DAA3AA8" wp14:editId="36992456">
            <wp:extent cx="3324225" cy="4432407"/>
            <wp:effectExtent l="0" t="0" r="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5n4e_9llYI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7105" cy="4436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2C86" w:rsidRPr="0049291F" w:rsidRDefault="000B2C86" w:rsidP="000B2C86">
      <w:pPr>
        <w:spacing w:after="0"/>
        <w:ind w:firstLine="709"/>
        <w:jc w:val="both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 w:rsidRPr="0049291F">
        <w:rPr>
          <w:rFonts w:ascii="Times New Roman" w:eastAsia="Calibri" w:hAnsi="Times New Roman" w:cs="Times New Roman"/>
          <w:b/>
          <w:color w:val="FF0000"/>
          <w:sz w:val="24"/>
          <w:szCs w:val="24"/>
        </w:rPr>
        <w:t>Ссылки:</w:t>
      </w:r>
    </w:p>
    <w:p w:rsidR="000B2C86" w:rsidRPr="00751692" w:rsidRDefault="000B2C86" w:rsidP="000B2C86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46BA1">
        <w:rPr>
          <w:rFonts w:ascii="Times New Roman" w:eastAsia="Calibri" w:hAnsi="Times New Roman" w:cs="Times New Roman"/>
          <w:sz w:val="24"/>
          <w:szCs w:val="24"/>
        </w:rPr>
        <w:t>https://infourok.ru/osnovnie-tehniki-akvareli-masterklass-1655609.html</w:t>
      </w:r>
    </w:p>
    <w:p w:rsidR="00877D28" w:rsidRDefault="00877D28" w:rsidP="000B2C86">
      <w:pPr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877D28" w:rsidRDefault="00877D28" w:rsidP="00877D28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77D28" w:rsidRDefault="00877D28" w:rsidP="00877D28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77D28" w:rsidRDefault="00877D28" w:rsidP="00877D28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77D28" w:rsidRDefault="00877D28" w:rsidP="00877D28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77D28" w:rsidRDefault="00877D28" w:rsidP="00877D28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77D28" w:rsidRDefault="00877D28" w:rsidP="00877D28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C6051" w:rsidRDefault="009C6051" w:rsidP="00877D28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C6051" w:rsidRDefault="009C6051" w:rsidP="00877D28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77D28" w:rsidRDefault="00877D28" w:rsidP="000B2C86">
      <w:pPr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A538B0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Композиция</w:t>
      </w:r>
    </w:p>
    <w:p w:rsidR="009C6051" w:rsidRPr="00751692" w:rsidRDefault="009C6051" w:rsidP="009C60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5681B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I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тема (Задание </w:t>
      </w:r>
      <w:proofErr w:type="gramStart"/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на </w:t>
      </w:r>
      <w:r w:rsidRPr="00B5681B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="00C469F8">
        <w:rPr>
          <w:rFonts w:ascii="Times New Roman" w:hAnsi="Times New Roman" w:cs="Times New Roman"/>
          <w:b/>
          <w:i/>
          <w:sz w:val="24"/>
          <w:szCs w:val="24"/>
          <w:u w:val="single"/>
        </w:rPr>
        <w:t>8</w:t>
      </w:r>
      <w:proofErr w:type="gramEnd"/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уч.час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.</w:t>
      </w:r>
      <w:r w:rsidRPr="00707BD9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): 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«</w:t>
      </w:r>
      <w:proofErr w:type="spellStart"/>
      <w:r w:rsidR="00C469F8" w:rsidRPr="00A85D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Супрематический</w:t>
      </w:r>
      <w:proofErr w:type="spellEnd"/>
      <w:r w:rsidR="00C469F8" w:rsidRPr="00A85D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тематический натюрморт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 </w:t>
      </w:r>
    </w:p>
    <w:p w:rsidR="009C6051" w:rsidRDefault="009C6051" w:rsidP="009C6051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707BD9">
        <w:rPr>
          <w:rFonts w:ascii="Times New Roman" w:hAnsi="Times New Roman" w:cs="Times New Roman"/>
          <w:b/>
          <w:i/>
          <w:sz w:val="24"/>
          <w:szCs w:val="24"/>
          <w:u w:val="single"/>
        </w:rPr>
        <w:t>Задание:</w:t>
      </w:r>
    </w:p>
    <w:p w:rsidR="00877D28" w:rsidRPr="00D46BA1" w:rsidRDefault="00877D28" w:rsidP="00877D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6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Выбирается тема для натюрморта. </w:t>
      </w:r>
      <w:proofErr w:type="gramStart"/>
      <w:r w:rsidRPr="00D46BA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</w:t>
      </w:r>
      <w:proofErr w:type="gramEnd"/>
      <w:r w:rsidRPr="00D46BA1">
        <w:rPr>
          <w:rFonts w:ascii="Times New Roman" w:eastAsia="Times New Roman" w:hAnsi="Times New Roman" w:cs="Times New Roman"/>
          <w:sz w:val="24"/>
          <w:szCs w:val="24"/>
          <w:lang w:eastAsia="ru-RU"/>
        </w:rPr>
        <w:t>: «Театр», «Музыка», «Наш сад», «Восточный», «Северный» и т.д. Выполняются эскизы разных предметов: инструментов, кувшинов, фруктов и др. Составляется тематический натюрморт. Нарисованная на бумаге композиция натюрморта делится на части. Существует ряд приемов, использование которых усиливает впечатление декоративности:</w:t>
      </w:r>
    </w:p>
    <w:p w:rsidR="00877D28" w:rsidRPr="00D46BA1" w:rsidRDefault="00877D28" w:rsidP="00877D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6BA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Членение плоскости на части</w:t>
      </w:r>
    </w:p>
    <w:p w:rsidR="00877D28" w:rsidRPr="00D46BA1" w:rsidRDefault="00877D28" w:rsidP="00877D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6BA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Дробление изображения</w:t>
      </w:r>
    </w:p>
    <w:p w:rsidR="00877D28" w:rsidRPr="00D46BA1" w:rsidRDefault="00877D28" w:rsidP="00877D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6BA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- </w:t>
      </w:r>
      <w:proofErr w:type="spellStart"/>
      <w:r w:rsidRPr="00D46BA1">
        <w:rPr>
          <w:rFonts w:ascii="Times New Roman" w:eastAsia="Times New Roman" w:hAnsi="Times New Roman" w:cs="Times New Roman"/>
          <w:sz w:val="24"/>
          <w:szCs w:val="24"/>
          <w:lang w:eastAsia="ru-RU"/>
        </w:rPr>
        <w:t>Оверлеппинг</w:t>
      </w:r>
      <w:proofErr w:type="spellEnd"/>
    </w:p>
    <w:p w:rsidR="00877D28" w:rsidRPr="00D46BA1" w:rsidRDefault="00877D28" w:rsidP="00877D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6BA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Выбираем модуль для композиции. Этот прием создает эффект нарядности.</w:t>
      </w:r>
    </w:p>
    <w:p w:rsidR="00877D28" w:rsidRPr="00D46BA1" w:rsidRDefault="00877D28" w:rsidP="00877D28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46BA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Задачи:</w:t>
      </w:r>
    </w:p>
    <w:p w:rsidR="00877D28" w:rsidRPr="00D46BA1" w:rsidRDefault="00877D28" w:rsidP="00877D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6BA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1. Равновесие в композиции</w:t>
      </w:r>
    </w:p>
    <w:p w:rsidR="00877D28" w:rsidRPr="00D46BA1" w:rsidRDefault="00877D28" w:rsidP="00877D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6BA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2. Цветовое решение Цельности и единства в композиции</w:t>
      </w:r>
    </w:p>
    <w:p w:rsidR="00877D28" w:rsidRDefault="00877D28" w:rsidP="00877D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6BA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Материал:</w:t>
      </w:r>
      <w:r w:rsidRPr="00D46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гуашь</w:t>
      </w:r>
    </w:p>
    <w:p w:rsidR="00877D28" w:rsidRPr="00D46BA1" w:rsidRDefault="00877D28" w:rsidP="00877D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7D28" w:rsidRDefault="00877D28" w:rsidP="00877D28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877D28" w:rsidRDefault="00877D28" w:rsidP="00877D28">
      <w:pPr>
        <w:jc w:val="center"/>
      </w:pPr>
      <w:r>
        <w:rPr>
          <w:noProof/>
          <w:lang w:eastAsia="ru-RU"/>
        </w:rPr>
        <w:drawing>
          <wp:inline distT="0" distB="0" distL="0" distR="0" wp14:anchorId="2C13C0E6" wp14:editId="0CDC003D">
            <wp:extent cx="2466975" cy="185011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8327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8888" cy="1859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</w:t>
      </w:r>
      <w:r>
        <w:rPr>
          <w:noProof/>
          <w:lang w:eastAsia="ru-RU"/>
        </w:rPr>
        <w:drawing>
          <wp:inline distT="0" distB="0" distL="0" distR="0" wp14:anchorId="6F01DEFA" wp14:editId="35D40D37">
            <wp:extent cx="2586141" cy="1939482"/>
            <wp:effectExtent l="0" t="635" r="4445" b="444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8298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600147" cy="1949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7D28" w:rsidRDefault="00877D28" w:rsidP="00877D28">
      <w:pPr>
        <w:jc w:val="center"/>
      </w:pPr>
      <w:r>
        <w:rPr>
          <w:noProof/>
          <w:lang w:eastAsia="ru-RU"/>
        </w:rPr>
        <w:drawing>
          <wp:inline distT="0" distB="0" distL="0" distR="0" wp14:anchorId="230BBC24" wp14:editId="143D7DA8">
            <wp:extent cx="2536007" cy="1901886"/>
            <wp:effectExtent l="0" t="6985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8302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540634" cy="19053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 </w:t>
      </w:r>
      <w:r>
        <w:rPr>
          <w:noProof/>
          <w:lang w:eastAsia="ru-RU"/>
        </w:rPr>
        <w:drawing>
          <wp:inline distT="0" distB="0" distL="0" distR="0" wp14:anchorId="160A61F0" wp14:editId="275BE7BD">
            <wp:extent cx="2495550" cy="1871544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5567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6981" cy="18726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7BD9" w:rsidRDefault="00707BD9" w:rsidP="004050A0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050A0" w:rsidRPr="00847313" w:rsidRDefault="004050A0" w:rsidP="004050A0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История искусства</w:t>
      </w:r>
      <w:r w:rsidRPr="00847313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707BD9" w:rsidRPr="00707BD9" w:rsidRDefault="004050A0" w:rsidP="00707BD9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B5681B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Pr="00B5681B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I</w:t>
      </w:r>
      <w:r w:rsidR="00D07267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тема (Задание на 3</w:t>
      </w:r>
      <w:r w:rsidRPr="00B5681B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proofErr w:type="spellStart"/>
      <w:r w:rsidRPr="00B5681B">
        <w:rPr>
          <w:rFonts w:ascii="Times New Roman" w:hAnsi="Times New Roman" w:cs="Times New Roman"/>
          <w:b/>
          <w:i/>
          <w:sz w:val="24"/>
          <w:szCs w:val="24"/>
          <w:u w:val="single"/>
        </w:rPr>
        <w:t>уч.часа</w:t>
      </w:r>
      <w:proofErr w:type="spellEnd"/>
      <w:r w:rsidRPr="00707BD9">
        <w:rPr>
          <w:rFonts w:ascii="Times New Roman" w:hAnsi="Times New Roman" w:cs="Times New Roman"/>
          <w:b/>
          <w:i/>
          <w:sz w:val="24"/>
          <w:szCs w:val="24"/>
          <w:u w:val="single"/>
        </w:rPr>
        <w:t>):</w:t>
      </w:r>
      <w:r w:rsidR="00707BD9" w:rsidRPr="00707BD9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="00C469F8">
        <w:rPr>
          <w:rFonts w:ascii="Times New Roman" w:hAnsi="Times New Roman" w:cs="Times New Roman"/>
          <w:b/>
          <w:i/>
          <w:sz w:val="24"/>
          <w:szCs w:val="24"/>
          <w:u w:val="single"/>
        </w:rPr>
        <w:t>«</w:t>
      </w:r>
      <w:r w:rsidR="00707BD9" w:rsidRPr="00707BD9">
        <w:rPr>
          <w:rFonts w:ascii="Times New Roman" w:hAnsi="Times New Roman"/>
          <w:b/>
          <w:sz w:val="24"/>
          <w:szCs w:val="24"/>
        </w:rPr>
        <w:t>Скул</w:t>
      </w:r>
      <w:r w:rsidR="00C469F8">
        <w:rPr>
          <w:rFonts w:ascii="Times New Roman" w:hAnsi="Times New Roman"/>
          <w:b/>
          <w:sz w:val="24"/>
          <w:szCs w:val="24"/>
        </w:rPr>
        <w:t>ьптура первой половины XIX века»</w:t>
      </w:r>
    </w:p>
    <w:p w:rsidR="000C70CD" w:rsidRPr="00707BD9" w:rsidRDefault="004050A0" w:rsidP="00707BD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07BD9">
        <w:rPr>
          <w:rFonts w:ascii="Times New Roman" w:hAnsi="Times New Roman" w:cs="Times New Roman"/>
          <w:b/>
          <w:i/>
          <w:sz w:val="24"/>
          <w:szCs w:val="24"/>
          <w:u w:val="single"/>
        </w:rPr>
        <w:t>Задание:</w:t>
      </w:r>
      <w:r w:rsidR="000C70CD" w:rsidRPr="00707BD9">
        <w:rPr>
          <w:rFonts w:ascii="Times New Roman" w:hAnsi="Times New Roman"/>
          <w:i/>
          <w:sz w:val="24"/>
          <w:szCs w:val="24"/>
        </w:rPr>
        <w:t xml:space="preserve"> </w:t>
      </w:r>
      <w:r w:rsidR="000C70CD" w:rsidRPr="00707BD9">
        <w:rPr>
          <w:rFonts w:ascii="Times New Roman" w:hAnsi="Times New Roman"/>
          <w:sz w:val="24"/>
          <w:szCs w:val="24"/>
        </w:rPr>
        <w:t xml:space="preserve">перечислить в тетради основные произведения; составить рассказ о творчестве одного из скульпторов </w:t>
      </w:r>
      <w:r w:rsidR="000C70CD" w:rsidRPr="00707BD9">
        <w:rPr>
          <w:rFonts w:ascii="Times New Roman" w:hAnsi="Times New Roman"/>
          <w:sz w:val="24"/>
          <w:szCs w:val="24"/>
          <w:lang w:val="en-US"/>
        </w:rPr>
        <w:t>XIX</w:t>
      </w:r>
      <w:r w:rsidR="000C70CD" w:rsidRPr="00707BD9">
        <w:rPr>
          <w:rFonts w:ascii="Times New Roman" w:hAnsi="Times New Roman"/>
          <w:sz w:val="24"/>
          <w:szCs w:val="24"/>
        </w:rPr>
        <w:t xml:space="preserve"> века.</w:t>
      </w:r>
    </w:p>
    <w:p w:rsidR="0003113D" w:rsidRPr="00707BD9" w:rsidRDefault="00707BD9" w:rsidP="004050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 работы:</w:t>
      </w:r>
    </w:p>
    <w:p w:rsidR="00332CD2" w:rsidRPr="00707BD9" w:rsidRDefault="00332CD2" w:rsidP="00332CD2">
      <w:pPr>
        <w:spacing w:after="0" w:line="36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707BD9">
        <w:rPr>
          <w:rFonts w:ascii="Times New Roman" w:hAnsi="Times New Roman"/>
          <w:sz w:val="24"/>
          <w:szCs w:val="24"/>
        </w:rPr>
        <w:t xml:space="preserve">Сформировать представление о расцвете монументальной скульптуры в первую треть XIX века, который был связан с общественно-патриотическим воодушевлением в связи с победой в войне 1812 года; о тесной связи скульптуры с академической школой.  Познакомить с прославленными произведениями и их авторами. И. </w:t>
      </w:r>
      <w:proofErr w:type="spellStart"/>
      <w:r w:rsidRPr="00707BD9">
        <w:rPr>
          <w:rFonts w:ascii="Times New Roman" w:hAnsi="Times New Roman"/>
          <w:sz w:val="24"/>
          <w:szCs w:val="24"/>
        </w:rPr>
        <w:t>Мартос</w:t>
      </w:r>
      <w:proofErr w:type="spellEnd"/>
      <w:r w:rsidRPr="00707BD9">
        <w:rPr>
          <w:rFonts w:ascii="Times New Roman" w:hAnsi="Times New Roman"/>
          <w:sz w:val="24"/>
          <w:szCs w:val="24"/>
        </w:rPr>
        <w:t xml:space="preserve">. Памятник Минину и Пожарскому в Москве.  Ф. Щедрин: Морские нимфы Адмиралтейства.  С. С. Пименов и В. И. </w:t>
      </w:r>
      <w:proofErr w:type="spellStart"/>
      <w:r w:rsidRPr="00707BD9">
        <w:rPr>
          <w:rFonts w:ascii="Times New Roman" w:hAnsi="Times New Roman"/>
          <w:sz w:val="24"/>
          <w:szCs w:val="24"/>
        </w:rPr>
        <w:t>Демут</w:t>
      </w:r>
      <w:proofErr w:type="spellEnd"/>
      <w:r w:rsidRPr="00707BD9">
        <w:rPr>
          <w:rFonts w:ascii="Times New Roman" w:hAnsi="Times New Roman"/>
          <w:sz w:val="24"/>
          <w:szCs w:val="24"/>
        </w:rPr>
        <w:t xml:space="preserve">-Малиновский: Колесница Славы на арке Главного Штаба в Санкт-Петербурге. Б. И. Орловский: памятник М.И. Кутузову и Барклаю де Толли в Санкт-Петербурге. П. К. </w:t>
      </w:r>
      <w:proofErr w:type="spellStart"/>
      <w:r w:rsidRPr="00707BD9">
        <w:rPr>
          <w:rFonts w:ascii="Times New Roman" w:hAnsi="Times New Roman"/>
          <w:sz w:val="24"/>
          <w:szCs w:val="24"/>
        </w:rPr>
        <w:t>Клодт</w:t>
      </w:r>
      <w:proofErr w:type="spellEnd"/>
      <w:r w:rsidRPr="00707BD9">
        <w:rPr>
          <w:rFonts w:ascii="Times New Roman" w:hAnsi="Times New Roman"/>
          <w:sz w:val="24"/>
          <w:szCs w:val="24"/>
        </w:rPr>
        <w:t xml:space="preserve">: скульптурные группы на </w:t>
      </w:r>
      <w:proofErr w:type="spellStart"/>
      <w:r w:rsidRPr="00707BD9">
        <w:rPr>
          <w:rFonts w:ascii="Times New Roman" w:hAnsi="Times New Roman"/>
          <w:sz w:val="24"/>
          <w:szCs w:val="24"/>
        </w:rPr>
        <w:t>Аничковом</w:t>
      </w:r>
      <w:proofErr w:type="spellEnd"/>
      <w:r w:rsidRPr="00707BD9">
        <w:rPr>
          <w:rFonts w:ascii="Times New Roman" w:hAnsi="Times New Roman"/>
          <w:sz w:val="24"/>
          <w:szCs w:val="24"/>
        </w:rPr>
        <w:t xml:space="preserve"> мосту в Санкт-Петербурге.</w:t>
      </w:r>
      <w:r w:rsidRPr="00707BD9">
        <w:rPr>
          <w:rFonts w:ascii="Times New Roman" w:hAnsi="Times New Roman"/>
          <w:i/>
          <w:sz w:val="24"/>
          <w:szCs w:val="24"/>
        </w:rPr>
        <w:t xml:space="preserve"> </w:t>
      </w:r>
    </w:p>
    <w:p w:rsidR="00D07267" w:rsidRPr="00031AC3" w:rsidRDefault="00031AC3" w:rsidP="00332CD2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31AC3">
        <w:rPr>
          <w:rFonts w:ascii="Times New Roman" w:hAnsi="Times New Roman"/>
          <w:sz w:val="24"/>
          <w:szCs w:val="24"/>
        </w:rPr>
        <w:t>Ссылки:</w:t>
      </w:r>
    </w:p>
    <w:p w:rsidR="00031AC3" w:rsidRDefault="00031AC3" w:rsidP="00031AC3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31AC3">
        <w:rPr>
          <w:rFonts w:ascii="Times New Roman" w:hAnsi="Times New Roman"/>
          <w:sz w:val="24"/>
          <w:szCs w:val="24"/>
        </w:rPr>
        <w:t xml:space="preserve">Видео «Скульптура первой половины </w:t>
      </w:r>
      <w:r w:rsidRPr="00031AC3">
        <w:rPr>
          <w:rFonts w:ascii="Times New Roman" w:hAnsi="Times New Roman"/>
          <w:sz w:val="24"/>
          <w:szCs w:val="24"/>
          <w:lang w:val="en-US"/>
        </w:rPr>
        <w:t>XIX</w:t>
      </w:r>
      <w:r w:rsidRPr="00031AC3">
        <w:rPr>
          <w:rFonts w:ascii="Times New Roman" w:hAnsi="Times New Roman"/>
          <w:sz w:val="24"/>
          <w:szCs w:val="24"/>
        </w:rPr>
        <w:t xml:space="preserve"> века»</w:t>
      </w:r>
      <w:r>
        <w:rPr>
          <w:rFonts w:ascii="Times New Roman" w:hAnsi="Times New Roman"/>
          <w:sz w:val="24"/>
          <w:szCs w:val="24"/>
        </w:rPr>
        <w:t>:</w:t>
      </w:r>
    </w:p>
    <w:p w:rsidR="00031AC3" w:rsidRDefault="00D1168B" w:rsidP="00031AC3">
      <w:pPr>
        <w:spacing w:after="0" w:line="360" w:lineRule="auto"/>
        <w:ind w:left="709"/>
        <w:jc w:val="both"/>
        <w:rPr>
          <w:rFonts w:ascii="Times New Roman" w:hAnsi="Times New Roman"/>
          <w:sz w:val="24"/>
          <w:szCs w:val="24"/>
        </w:rPr>
      </w:pPr>
      <w:hyperlink r:id="rId14" w:history="1">
        <w:r w:rsidR="00031AC3" w:rsidRPr="00AF0151">
          <w:rPr>
            <w:rStyle w:val="a4"/>
            <w:rFonts w:ascii="Times New Roman" w:hAnsi="Times New Roman"/>
            <w:sz w:val="24"/>
            <w:szCs w:val="24"/>
          </w:rPr>
          <w:t>https://www.youtube.com/watch?v=oigXWKkYpJc</w:t>
        </w:r>
      </w:hyperlink>
    </w:p>
    <w:p w:rsidR="00192A61" w:rsidRDefault="00031AC3" w:rsidP="00192A61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Презентация «</w:t>
      </w:r>
      <w:r w:rsidR="00192A61" w:rsidRPr="00031AC3">
        <w:rPr>
          <w:rFonts w:ascii="Times New Roman" w:hAnsi="Times New Roman"/>
          <w:sz w:val="24"/>
          <w:szCs w:val="24"/>
        </w:rPr>
        <w:t xml:space="preserve">Скульптура первой половины </w:t>
      </w:r>
      <w:r w:rsidR="00192A61" w:rsidRPr="00031AC3">
        <w:rPr>
          <w:rFonts w:ascii="Times New Roman" w:hAnsi="Times New Roman"/>
          <w:sz w:val="24"/>
          <w:szCs w:val="24"/>
          <w:lang w:val="en-US"/>
        </w:rPr>
        <w:t>XIX</w:t>
      </w:r>
      <w:r w:rsidR="00192A61" w:rsidRPr="00031AC3">
        <w:rPr>
          <w:rFonts w:ascii="Times New Roman" w:hAnsi="Times New Roman"/>
          <w:sz w:val="24"/>
          <w:szCs w:val="24"/>
        </w:rPr>
        <w:t xml:space="preserve"> века»</w:t>
      </w:r>
      <w:r w:rsidR="00192A61">
        <w:rPr>
          <w:rFonts w:ascii="Times New Roman" w:hAnsi="Times New Roman"/>
          <w:sz w:val="24"/>
          <w:szCs w:val="24"/>
        </w:rPr>
        <w:t xml:space="preserve">: </w:t>
      </w:r>
    </w:p>
    <w:p w:rsidR="00192A61" w:rsidRPr="00192A61" w:rsidRDefault="00192A61" w:rsidP="00192A61">
      <w:pPr>
        <w:spacing w:after="0" w:line="36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192A61">
        <w:rPr>
          <w:rFonts w:ascii="Times New Roman" w:hAnsi="Times New Roman"/>
          <w:sz w:val="24"/>
          <w:szCs w:val="24"/>
        </w:rPr>
        <w:t>https://ppt-online.org/506814</w:t>
      </w:r>
    </w:p>
    <w:p w:rsidR="00A11AB9" w:rsidRDefault="00192A61" w:rsidP="00031AC3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Статья «</w:t>
      </w:r>
      <w:r w:rsidRPr="00031AC3">
        <w:rPr>
          <w:rFonts w:ascii="Times New Roman" w:hAnsi="Times New Roman"/>
          <w:sz w:val="24"/>
          <w:szCs w:val="24"/>
        </w:rPr>
        <w:t xml:space="preserve">Скульптура первой половины </w:t>
      </w:r>
      <w:r w:rsidRPr="00031AC3">
        <w:rPr>
          <w:rFonts w:ascii="Times New Roman" w:hAnsi="Times New Roman"/>
          <w:sz w:val="24"/>
          <w:szCs w:val="24"/>
          <w:lang w:val="en-US"/>
        </w:rPr>
        <w:t>XIX</w:t>
      </w:r>
      <w:r w:rsidRPr="00031AC3">
        <w:rPr>
          <w:rFonts w:ascii="Times New Roman" w:hAnsi="Times New Roman"/>
          <w:sz w:val="24"/>
          <w:szCs w:val="24"/>
        </w:rPr>
        <w:t xml:space="preserve"> века</w:t>
      </w:r>
      <w:r>
        <w:rPr>
          <w:rFonts w:ascii="Times New Roman" w:hAnsi="Times New Roman"/>
          <w:sz w:val="24"/>
          <w:szCs w:val="24"/>
        </w:rPr>
        <w:t>»:</w:t>
      </w:r>
    </w:p>
    <w:p w:rsidR="00192A61" w:rsidRDefault="00D1168B" w:rsidP="00192A61">
      <w:pPr>
        <w:spacing w:after="0" w:line="360" w:lineRule="auto"/>
        <w:ind w:left="709"/>
        <w:jc w:val="both"/>
        <w:rPr>
          <w:rFonts w:ascii="Times New Roman" w:hAnsi="Times New Roman"/>
          <w:sz w:val="24"/>
          <w:szCs w:val="24"/>
        </w:rPr>
      </w:pPr>
      <w:hyperlink r:id="rId15" w:history="1">
        <w:r w:rsidR="00192A61" w:rsidRPr="00AF0151">
          <w:rPr>
            <w:rStyle w:val="a4"/>
            <w:rFonts w:ascii="Times New Roman" w:hAnsi="Times New Roman"/>
            <w:sz w:val="24"/>
            <w:szCs w:val="24"/>
          </w:rPr>
          <w:t>https://studfile.net/preview/9475098/page:25/</w:t>
        </w:r>
      </w:hyperlink>
    </w:p>
    <w:p w:rsidR="00192A61" w:rsidRDefault="00376300" w:rsidP="00376300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Статья «Петр </w:t>
      </w:r>
      <w:proofErr w:type="spellStart"/>
      <w:r>
        <w:rPr>
          <w:rFonts w:ascii="Times New Roman" w:hAnsi="Times New Roman"/>
          <w:sz w:val="24"/>
          <w:szCs w:val="24"/>
        </w:rPr>
        <w:t>Клодт</w:t>
      </w:r>
      <w:proofErr w:type="spellEnd"/>
      <w:r>
        <w:rPr>
          <w:rFonts w:ascii="Times New Roman" w:hAnsi="Times New Roman"/>
          <w:sz w:val="24"/>
          <w:szCs w:val="24"/>
        </w:rPr>
        <w:t xml:space="preserve">»: </w:t>
      </w:r>
      <w:hyperlink r:id="rId16" w:history="1">
        <w:r w:rsidRPr="00AF0151">
          <w:rPr>
            <w:rStyle w:val="a4"/>
            <w:rFonts w:ascii="Times New Roman" w:hAnsi="Times New Roman"/>
            <w:sz w:val="24"/>
            <w:szCs w:val="24"/>
          </w:rPr>
          <w:t>https://www.culture.ru/persons/8233/petr-klodt</w:t>
        </w:r>
      </w:hyperlink>
    </w:p>
    <w:p w:rsidR="00376300" w:rsidRDefault="00376300" w:rsidP="00376300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Статья «Установка скульптурных групп укротителей коней на </w:t>
      </w:r>
      <w:proofErr w:type="spellStart"/>
      <w:r>
        <w:rPr>
          <w:rFonts w:ascii="Times New Roman" w:hAnsi="Times New Roman"/>
          <w:sz w:val="24"/>
          <w:szCs w:val="24"/>
        </w:rPr>
        <w:t>аничковом</w:t>
      </w:r>
      <w:proofErr w:type="spellEnd"/>
      <w:r>
        <w:rPr>
          <w:rFonts w:ascii="Times New Roman" w:hAnsi="Times New Roman"/>
          <w:sz w:val="24"/>
          <w:szCs w:val="24"/>
        </w:rPr>
        <w:t xml:space="preserve"> мосту»: </w:t>
      </w:r>
      <w:hyperlink r:id="rId17" w:history="1">
        <w:r w:rsidRPr="00AF0151">
          <w:rPr>
            <w:rStyle w:val="a4"/>
            <w:rFonts w:ascii="Times New Roman" w:hAnsi="Times New Roman"/>
            <w:sz w:val="24"/>
            <w:szCs w:val="24"/>
          </w:rPr>
          <w:t>http://opeterburge.ru/history/ustanovka-skulpturnykh-grupp-ukrotiteli-konej-na-anichkovom-mostu.html</w:t>
        </w:r>
      </w:hyperlink>
    </w:p>
    <w:p w:rsidR="00376300" w:rsidRPr="00192A61" w:rsidRDefault="00376300" w:rsidP="00376300">
      <w:pPr>
        <w:pStyle w:val="a3"/>
        <w:spacing w:after="0" w:line="360" w:lineRule="auto"/>
        <w:ind w:left="1069"/>
        <w:jc w:val="both"/>
        <w:rPr>
          <w:rFonts w:ascii="Times New Roman" w:hAnsi="Times New Roman"/>
          <w:sz w:val="24"/>
          <w:szCs w:val="24"/>
        </w:rPr>
      </w:pPr>
    </w:p>
    <w:p w:rsidR="00707BD9" w:rsidRPr="00707BD9" w:rsidRDefault="00D07267" w:rsidP="00707BD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5681B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I</w:t>
      </w:r>
      <w:r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I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тема (Задание на 1,5</w:t>
      </w:r>
      <w:r w:rsidRPr="00B5681B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proofErr w:type="spellStart"/>
      <w:r w:rsidRPr="00B5681B">
        <w:rPr>
          <w:rFonts w:ascii="Times New Roman" w:hAnsi="Times New Roman" w:cs="Times New Roman"/>
          <w:b/>
          <w:i/>
          <w:sz w:val="24"/>
          <w:szCs w:val="24"/>
          <w:u w:val="single"/>
        </w:rPr>
        <w:t>уч.часа</w:t>
      </w:r>
      <w:proofErr w:type="spellEnd"/>
      <w:r w:rsidRPr="00707BD9">
        <w:rPr>
          <w:rFonts w:ascii="Times New Roman" w:hAnsi="Times New Roman" w:cs="Times New Roman"/>
          <w:b/>
          <w:i/>
          <w:sz w:val="24"/>
          <w:szCs w:val="24"/>
          <w:u w:val="single"/>
        </w:rPr>
        <w:t>):</w:t>
      </w:r>
      <w:r w:rsidR="00707BD9" w:rsidRPr="00707BD9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="00867D76">
        <w:rPr>
          <w:rFonts w:ascii="Times New Roman" w:hAnsi="Times New Roman" w:cs="Times New Roman"/>
          <w:b/>
          <w:i/>
          <w:sz w:val="24"/>
          <w:szCs w:val="24"/>
          <w:u w:val="single"/>
        </w:rPr>
        <w:t>«</w:t>
      </w:r>
      <w:r w:rsidR="00707BD9" w:rsidRPr="00707BD9">
        <w:rPr>
          <w:rFonts w:ascii="Times New Roman" w:hAnsi="Times New Roman"/>
          <w:b/>
          <w:sz w:val="24"/>
          <w:szCs w:val="24"/>
        </w:rPr>
        <w:t>Живопись первой половины XIX века</w:t>
      </w:r>
      <w:r w:rsidR="00867D76">
        <w:rPr>
          <w:rFonts w:ascii="Times New Roman" w:hAnsi="Times New Roman"/>
          <w:b/>
          <w:sz w:val="24"/>
          <w:szCs w:val="24"/>
        </w:rPr>
        <w:t>»</w:t>
      </w:r>
      <w:r w:rsidR="00707BD9" w:rsidRPr="00707BD9">
        <w:rPr>
          <w:rFonts w:ascii="Times New Roman" w:hAnsi="Times New Roman"/>
          <w:sz w:val="24"/>
          <w:szCs w:val="24"/>
        </w:rPr>
        <w:t xml:space="preserve"> </w:t>
      </w:r>
    </w:p>
    <w:p w:rsidR="00D07267" w:rsidRPr="00B5681B" w:rsidRDefault="00D07267" w:rsidP="00D07267">
      <w:pPr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0C70CD" w:rsidRDefault="00707BD9" w:rsidP="00707BD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07BD9">
        <w:rPr>
          <w:rFonts w:ascii="Times New Roman" w:hAnsi="Times New Roman" w:cs="Times New Roman"/>
          <w:b/>
          <w:i/>
          <w:sz w:val="24"/>
          <w:szCs w:val="24"/>
          <w:u w:val="single"/>
        </w:rPr>
        <w:t>Задание:</w:t>
      </w:r>
      <w:r w:rsidR="000C70CD">
        <w:rPr>
          <w:rFonts w:ascii="Times New Roman" w:hAnsi="Times New Roman"/>
          <w:sz w:val="28"/>
        </w:rPr>
        <w:t xml:space="preserve"> </w:t>
      </w:r>
      <w:r w:rsidR="000C70CD" w:rsidRPr="00707BD9">
        <w:rPr>
          <w:rFonts w:ascii="Times New Roman" w:hAnsi="Times New Roman"/>
          <w:sz w:val="24"/>
          <w:szCs w:val="24"/>
        </w:rPr>
        <w:t xml:space="preserve">указать в тетради основные произведения; </w:t>
      </w:r>
      <w:r w:rsidR="00CB263E">
        <w:rPr>
          <w:rFonts w:ascii="Times New Roman" w:hAnsi="Times New Roman"/>
          <w:sz w:val="24"/>
          <w:szCs w:val="24"/>
        </w:rPr>
        <w:t>написать</w:t>
      </w:r>
      <w:r w:rsidR="000C70CD" w:rsidRPr="00707BD9">
        <w:rPr>
          <w:rFonts w:ascii="Times New Roman" w:hAnsi="Times New Roman"/>
          <w:sz w:val="24"/>
          <w:szCs w:val="24"/>
        </w:rPr>
        <w:t xml:space="preserve"> краткое сообщение о творчестве Александра Иванова.</w:t>
      </w:r>
    </w:p>
    <w:p w:rsidR="00707BD9" w:rsidRPr="00707BD9" w:rsidRDefault="00707BD9" w:rsidP="00707BD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План работы:</w:t>
      </w:r>
    </w:p>
    <w:p w:rsidR="00332CD2" w:rsidRPr="00707BD9" w:rsidRDefault="00C77728" w:rsidP="00332CD2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332CD2" w:rsidRPr="00707BD9">
        <w:rPr>
          <w:rFonts w:ascii="Times New Roman" w:hAnsi="Times New Roman"/>
          <w:sz w:val="24"/>
          <w:szCs w:val="24"/>
        </w:rPr>
        <w:t>ознакомить</w:t>
      </w:r>
      <w:r>
        <w:rPr>
          <w:rFonts w:ascii="Times New Roman" w:hAnsi="Times New Roman"/>
          <w:sz w:val="24"/>
          <w:szCs w:val="24"/>
        </w:rPr>
        <w:t>ся</w:t>
      </w:r>
      <w:r w:rsidR="00332CD2" w:rsidRPr="00707BD9">
        <w:rPr>
          <w:rFonts w:ascii="Times New Roman" w:hAnsi="Times New Roman"/>
          <w:sz w:val="24"/>
          <w:szCs w:val="24"/>
        </w:rPr>
        <w:t xml:space="preserve"> с вершинами искусства живописи XIX века и их авторами, </w:t>
      </w:r>
    </w:p>
    <w:p w:rsidR="00332CD2" w:rsidRPr="00707BD9" w:rsidRDefault="00332CD2" w:rsidP="00332CD2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07BD9">
        <w:rPr>
          <w:rFonts w:ascii="Times New Roman" w:hAnsi="Times New Roman"/>
          <w:sz w:val="24"/>
          <w:szCs w:val="24"/>
        </w:rPr>
        <w:t>Познакомить</w:t>
      </w:r>
      <w:r w:rsidR="00C77728">
        <w:rPr>
          <w:rFonts w:ascii="Times New Roman" w:hAnsi="Times New Roman"/>
          <w:sz w:val="24"/>
          <w:szCs w:val="24"/>
        </w:rPr>
        <w:t>ся</w:t>
      </w:r>
      <w:r w:rsidRPr="00707BD9">
        <w:rPr>
          <w:rFonts w:ascii="Times New Roman" w:hAnsi="Times New Roman"/>
          <w:sz w:val="24"/>
          <w:szCs w:val="24"/>
        </w:rPr>
        <w:t xml:space="preserve"> с портретами художника-романтика </w:t>
      </w:r>
      <w:proofErr w:type="gramStart"/>
      <w:r w:rsidRPr="00707BD9">
        <w:rPr>
          <w:rFonts w:ascii="Times New Roman" w:hAnsi="Times New Roman"/>
          <w:sz w:val="24"/>
          <w:szCs w:val="24"/>
        </w:rPr>
        <w:t>начала  XIX</w:t>
      </w:r>
      <w:proofErr w:type="gramEnd"/>
      <w:r w:rsidRPr="00707BD9">
        <w:rPr>
          <w:rFonts w:ascii="Times New Roman" w:hAnsi="Times New Roman"/>
          <w:sz w:val="24"/>
          <w:szCs w:val="24"/>
        </w:rPr>
        <w:t xml:space="preserve"> века О. Кипренского, искавшего в образе человека возвышенное начало. Автопортрет (1809), портреты: Е. Давыдова, А. А. Челищева, А. С. Пушкина. Рассмотреть работы художника-портретиста В. Тропинина, своеобразного антипода Кипренского.  Его портреты всегда </w:t>
      </w:r>
      <w:r w:rsidRPr="00707BD9">
        <w:rPr>
          <w:rFonts w:ascii="Times New Roman" w:hAnsi="Times New Roman"/>
          <w:sz w:val="24"/>
          <w:szCs w:val="24"/>
        </w:rPr>
        <w:lastRenderedPageBreak/>
        <w:t xml:space="preserve">простые, «домашние», в героях нет особого внутреннего волнения, в портретах есть правда характеров и среды. Портрет сына, портрет Булахова, «Кружевница». </w:t>
      </w:r>
    </w:p>
    <w:p w:rsidR="00332CD2" w:rsidRPr="00707BD9" w:rsidRDefault="00C77728" w:rsidP="00332CD2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Родоначальник</w:t>
      </w:r>
      <w:r w:rsidR="00332CD2" w:rsidRPr="00707BD9">
        <w:rPr>
          <w:rFonts w:ascii="Times New Roman" w:hAnsi="Times New Roman"/>
          <w:sz w:val="24"/>
          <w:szCs w:val="24"/>
        </w:rPr>
        <w:t xml:space="preserve"> бытового жанра в ру</w:t>
      </w:r>
      <w:r>
        <w:rPr>
          <w:rFonts w:ascii="Times New Roman" w:hAnsi="Times New Roman"/>
          <w:sz w:val="24"/>
          <w:szCs w:val="24"/>
        </w:rPr>
        <w:t>сской живописи А. Г. Венецианов и его художественная школа</w:t>
      </w:r>
      <w:r w:rsidR="00332CD2" w:rsidRPr="00707BD9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="00332CD2" w:rsidRPr="00707BD9">
        <w:rPr>
          <w:rFonts w:ascii="Times New Roman" w:hAnsi="Times New Roman"/>
          <w:sz w:val="24"/>
          <w:szCs w:val="24"/>
        </w:rPr>
        <w:t>Сафоновке</w:t>
      </w:r>
      <w:proofErr w:type="spellEnd"/>
      <w:r w:rsidR="00332CD2" w:rsidRPr="00707BD9">
        <w:rPr>
          <w:rFonts w:ascii="Times New Roman" w:hAnsi="Times New Roman"/>
          <w:sz w:val="24"/>
          <w:szCs w:val="24"/>
        </w:rPr>
        <w:t xml:space="preserve">. «Гумно» (1822-1823). «Спящий пастушок» (1824). «На пашне. Весна» (1820-е). Художник воспевал поэзию простой жизни деревни. Его творчество бесконфликтно, основное в его работах - красота русского сельского пейзажа и подлинное единство человека и природы. </w:t>
      </w:r>
    </w:p>
    <w:p w:rsidR="00332CD2" w:rsidRPr="00707BD9" w:rsidRDefault="00332CD2" w:rsidP="00332CD2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07BD9">
        <w:rPr>
          <w:rFonts w:ascii="Times New Roman" w:hAnsi="Times New Roman"/>
          <w:sz w:val="24"/>
          <w:szCs w:val="24"/>
        </w:rPr>
        <w:t xml:space="preserve">К 40-м годам романтизм в основном исчерпал свои силы. В 30-40-е годы на первый план выдвинулась историческая картина, в которой происходило пересечение классицизма и романтизма. На смену исторической условности пришла историческая правда. </w:t>
      </w:r>
    </w:p>
    <w:p w:rsidR="00332CD2" w:rsidRPr="00707BD9" w:rsidRDefault="00332CD2" w:rsidP="00332CD2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07BD9">
        <w:rPr>
          <w:rFonts w:ascii="Times New Roman" w:hAnsi="Times New Roman"/>
          <w:sz w:val="24"/>
          <w:szCs w:val="24"/>
        </w:rPr>
        <w:t>Рассмотреть картину К. Брюллова «По</w:t>
      </w:r>
      <w:r w:rsidR="00C77728">
        <w:rPr>
          <w:rFonts w:ascii="Times New Roman" w:hAnsi="Times New Roman"/>
          <w:sz w:val="24"/>
          <w:szCs w:val="24"/>
        </w:rPr>
        <w:t>следний день Помпеи». Записать</w:t>
      </w:r>
      <w:r w:rsidRPr="00707BD9">
        <w:rPr>
          <w:rFonts w:ascii="Times New Roman" w:hAnsi="Times New Roman"/>
          <w:sz w:val="24"/>
          <w:szCs w:val="24"/>
        </w:rPr>
        <w:t xml:space="preserve"> о посещении художником раскопок Помпеи, о следовании при разработке композиции письменному свидетельству участника трагедии Плиния Младшего. Брюллов в картине воспроизвел реальную часть города – его конкретные памятники. Выявить контраст между динамикой форм и устойчивостью композиции, что является свидетельством пересечения романтизма и классицизма в одном произведении. </w:t>
      </w:r>
    </w:p>
    <w:p w:rsidR="00332CD2" w:rsidRPr="00707BD9" w:rsidRDefault="00C77728" w:rsidP="00332CD2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Познакомиться с творчеством А. Иванова – главной фигурой</w:t>
      </w:r>
      <w:r w:rsidR="00332CD2" w:rsidRPr="00707BD9">
        <w:rPr>
          <w:rFonts w:ascii="Times New Roman" w:hAnsi="Times New Roman"/>
          <w:sz w:val="24"/>
          <w:szCs w:val="24"/>
        </w:rPr>
        <w:t xml:space="preserve"> живописи </w:t>
      </w:r>
      <w:r w:rsidR="00332CD2" w:rsidRPr="00707BD9">
        <w:rPr>
          <w:rFonts w:ascii="Times New Roman" w:hAnsi="Times New Roman"/>
          <w:sz w:val="24"/>
          <w:szCs w:val="24"/>
          <w:lang w:val="en-US"/>
        </w:rPr>
        <w:t>XIX</w:t>
      </w:r>
      <w:r>
        <w:rPr>
          <w:rFonts w:ascii="Times New Roman" w:hAnsi="Times New Roman"/>
          <w:sz w:val="24"/>
          <w:szCs w:val="24"/>
        </w:rPr>
        <w:t xml:space="preserve"> века и антиподом</w:t>
      </w:r>
      <w:r w:rsidR="00332CD2" w:rsidRPr="00707BD9">
        <w:rPr>
          <w:rFonts w:ascii="Times New Roman" w:hAnsi="Times New Roman"/>
          <w:sz w:val="24"/>
          <w:szCs w:val="24"/>
        </w:rPr>
        <w:t xml:space="preserve"> К. Брюллова.  Один стремился к декоративности, легкости, избегал сложных тем (Брюллов), другой, наоборот, шел трудными путями, сам их выбирая. В картине «Явление Христа народа»</w:t>
      </w:r>
      <w:r w:rsidR="00332CD2" w:rsidRPr="00707BD9">
        <w:rPr>
          <w:rFonts w:ascii="Times New Roman" w:hAnsi="Times New Roman"/>
          <w:i/>
          <w:sz w:val="24"/>
          <w:szCs w:val="24"/>
        </w:rPr>
        <w:t xml:space="preserve"> </w:t>
      </w:r>
      <w:r w:rsidR="00332CD2" w:rsidRPr="00707BD9">
        <w:rPr>
          <w:rFonts w:ascii="Times New Roman" w:hAnsi="Times New Roman"/>
          <w:sz w:val="24"/>
          <w:szCs w:val="24"/>
        </w:rPr>
        <w:t xml:space="preserve">- главное не эффектность сцены, а тема нравственного преобразования и озарения человека и человечества, тема жизни общества в момент резкой перемены, когда рушатся прежние представления, когда человечество стоит перед выбором нового пути. Отметить диссонанс между чертами классицизма (замкнутость композиции, расположение фигур по принципу барельефа, обращение к античности в трактовке образа Христа) и пленэрным характером живописи. Рассказать о том, </w:t>
      </w:r>
      <w:proofErr w:type="gramStart"/>
      <w:r w:rsidR="00332CD2" w:rsidRPr="00707BD9">
        <w:rPr>
          <w:rFonts w:ascii="Times New Roman" w:hAnsi="Times New Roman"/>
          <w:sz w:val="24"/>
          <w:szCs w:val="24"/>
        </w:rPr>
        <w:t>что  Иванов</w:t>
      </w:r>
      <w:proofErr w:type="gramEnd"/>
      <w:r w:rsidR="00332CD2" w:rsidRPr="00707BD9">
        <w:rPr>
          <w:rFonts w:ascii="Times New Roman" w:hAnsi="Times New Roman"/>
          <w:sz w:val="24"/>
          <w:szCs w:val="24"/>
        </w:rPr>
        <w:t xml:space="preserve"> занимает особое место в истории русской живописи. В своем творчестве он соединяет старое и новое, пользуясь преимуществами того и другого. </w:t>
      </w:r>
    </w:p>
    <w:p w:rsidR="00332CD2" w:rsidRPr="00707BD9" w:rsidRDefault="00332CD2" w:rsidP="00332CD2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707BD9">
        <w:rPr>
          <w:rFonts w:ascii="Times New Roman" w:hAnsi="Times New Roman"/>
          <w:sz w:val="24"/>
          <w:szCs w:val="24"/>
        </w:rPr>
        <w:t>Замыкает  эволюцию</w:t>
      </w:r>
      <w:proofErr w:type="gramEnd"/>
      <w:r w:rsidRPr="00707BD9">
        <w:rPr>
          <w:rFonts w:ascii="Times New Roman" w:hAnsi="Times New Roman"/>
          <w:sz w:val="24"/>
          <w:szCs w:val="24"/>
        </w:rPr>
        <w:t xml:space="preserve"> развития русской живописи художник П. Федотов. </w:t>
      </w:r>
      <w:r w:rsidR="00C77728">
        <w:rPr>
          <w:rFonts w:ascii="Times New Roman" w:hAnsi="Times New Roman"/>
          <w:sz w:val="24"/>
          <w:szCs w:val="24"/>
        </w:rPr>
        <w:t>Сделать запись</w:t>
      </w:r>
      <w:r w:rsidRPr="00707BD9">
        <w:rPr>
          <w:rFonts w:ascii="Times New Roman" w:hAnsi="Times New Roman"/>
          <w:sz w:val="24"/>
          <w:szCs w:val="24"/>
        </w:rPr>
        <w:t xml:space="preserve"> о творческой судьбе художника. Рассмотреть композиции </w:t>
      </w:r>
      <w:proofErr w:type="gramStart"/>
      <w:r w:rsidRPr="00707BD9">
        <w:rPr>
          <w:rFonts w:ascii="Times New Roman" w:hAnsi="Times New Roman"/>
          <w:sz w:val="24"/>
          <w:szCs w:val="24"/>
        </w:rPr>
        <w:t>картин  «</w:t>
      </w:r>
      <w:proofErr w:type="gramEnd"/>
      <w:r w:rsidRPr="00707BD9">
        <w:rPr>
          <w:rFonts w:ascii="Times New Roman" w:hAnsi="Times New Roman"/>
          <w:sz w:val="24"/>
          <w:szCs w:val="24"/>
        </w:rPr>
        <w:t>Сватовство майора», «Завтрак аристократа»; рассказать о методах работы художника (поиска занимательного и  поучительного сюжета, внимании к деталям, следование натуре). В заключение сказать, что творчество Федотова завершает эволюцию русской живописи первой половины XIX века; отметить высокий уровень достигнутого русским искусством за рассматриваемый период; к высшим достижениям относятся архитектура Петербурга, Москвы и русской провинции, живопись Кипренского, Венецианова, Иванова</w:t>
      </w:r>
      <w:r w:rsidR="00C77728">
        <w:rPr>
          <w:rFonts w:ascii="Times New Roman" w:hAnsi="Times New Roman"/>
          <w:sz w:val="24"/>
          <w:szCs w:val="24"/>
        </w:rPr>
        <w:t>, Федотова.</w:t>
      </w:r>
    </w:p>
    <w:p w:rsidR="00332CD2" w:rsidRDefault="00332CD2" w:rsidP="004050A0">
      <w:pPr>
        <w:rPr>
          <w:sz w:val="24"/>
          <w:szCs w:val="24"/>
        </w:rPr>
      </w:pPr>
    </w:p>
    <w:p w:rsidR="00704F96" w:rsidRDefault="00704F96" w:rsidP="00704F96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Ссылки: </w:t>
      </w:r>
    </w:p>
    <w:p w:rsidR="00867D76" w:rsidRDefault="00867D76" w:rsidP="00704F96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04F96">
        <w:rPr>
          <w:rFonts w:ascii="Times New Roman" w:hAnsi="Times New Roman"/>
          <w:bCs/>
          <w:sz w:val="24"/>
          <w:szCs w:val="24"/>
        </w:rPr>
        <w:t xml:space="preserve">Видео </w:t>
      </w:r>
      <w:r w:rsidR="00704F96">
        <w:rPr>
          <w:rFonts w:ascii="Times New Roman" w:hAnsi="Times New Roman"/>
          <w:bCs/>
          <w:sz w:val="24"/>
          <w:szCs w:val="24"/>
        </w:rPr>
        <w:t>«</w:t>
      </w:r>
      <w:r w:rsidRPr="00704F96">
        <w:rPr>
          <w:rFonts w:ascii="Times New Roman" w:hAnsi="Times New Roman"/>
          <w:sz w:val="24"/>
          <w:szCs w:val="24"/>
        </w:rPr>
        <w:t>Русское искусство первой половины XIX века. Часть I</w:t>
      </w:r>
      <w:r w:rsidR="00704F96">
        <w:rPr>
          <w:rFonts w:ascii="Times New Roman" w:hAnsi="Times New Roman"/>
          <w:sz w:val="24"/>
          <w:szCs w:val="24"/>
        </w:rPr>
        <w:t>»:</w:t>
      </w:r>
    </w:p>
    <w:p w:rsidR="00817012" w:rsidRPr="00867D76" w:rsidRDefault="00704F96" w:rsidP="00704F96">
      <w:pPr>
        <w:pStyle w:val="a3"/>
        <w:spacing w:after="0" w:line="360" w:lineRule="auto"/>
        <w:ind w:left="1069"/>
        <w:jc w:val="both"/>
        <w:rPr>
          <w:rFonts w:ascii="Times New Roman" w:hAnsi="Times New Roman"/>
          <w:sz w:val="24"/>
          <w:szCs w:val="24"/>
        </w:rPr>
      </w:pPr>
      <w:r w:rsidRPr="00704F96">
        <w:rPr>
          <w:rFonts w:ascii="Times New Roman" w:hAnsi="Times New Roman"/>
          <w:sz w:val="24"/>
          <w:szCs w:val="24"/>
        </w:rPr>
        <w:t>https://www.youtube.com/watch?v=-3zfa3VLo6M</w:t>
      </w:r>
    </w:p>
    <w:p w:rsidR="00A1009F" w:rsidRDefault="00867D76" w:rsidP="00A1009F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1009F">
        <w:rPr>
          <w:rFonts w:ascii="Times New Roman" w:hAnsi="Times New Roman"/>
          <w:sz w:val="24"/>
          <w:szCs w:val="24"/>
        </w:rPr>
        <w:t xml:space="preserve">Видео </w:t>
      </w:r>
      <w:r w:rsidR="00A1009F" w:rsidRPr="00A1009F">
        <w:rPr>
          <w:rFonts w:ascii="Times New Roman" w:hAnsi="Times New Roman"/>
          <w:sz w:val="24"/>
          <w:szCs w:val="24"/>
        </w:rPr>
        <w:t>«</w:t>
      </w:r>
      <w:r w:rsidR="00A1009F" w:rsidRPr="00704F96">
        <w:rPr>
          <w:rFonts w:ascii="Times New Roman" w:hAnsi="Times New Roman"/>
          <w:sz w:val="24"/>
          <w:szCs w:val="24"/>
        </w:rPr>
        <w:t>Русское искусство первой половины XIX века. Часть I</w:t>
      </w:r>
      <w:r w:rsidR="00A1009F">
        <w:rPr>
          <w:rFonts w:ascii="Times New Roman" w:hAnsi="Times New Roman"/>
          <w:sz w:val="24"/>
          <w:szCs w:val="24"/>
        </w:rPr>
        <w:t>»:</w:t>
      </w:r>
    </w:p>
    <w:p w:rsidR="00A1009F" w:rsidRDefault="00D1168B" w:rsidP="00A1009F">
      <w:pPr>
        <w:spacing w:after="0" w:line="360" w:lineRule="auto"/>
        <w:ind w:left="709" w:firstLine="360"/>
        <w:jc w:val="both"/>
        <w:rPr>
          <w:rFonts w:ascii="Times New Roman" w:hAnsi="Times New Roman"/>
          <w:sz w:val="24"/>
          <w:szCs w:val="24"/>
        </w:rPr>
      </w:pPr>
      <w:hyperlink r:id="rId18" w:history="1">
        <w:r w:rsidR="00A1009F" w:rsidRPr="00AF0151">
          <w:rPr>
            <w:rStyle w:val="a4"/>
            <w:rFonts w:ascii="Times New Roman" w:hAnsi="Times New Roman"/>
            <w:sz w:val="24"/>
            <w:szCs w:val="24"/>
          </w:rPr>
          <w:t>https://www.youtube.com/watch?v=mCnwljWDrvc</w:t>
        </w:r>
      </w:hyperlink>
    </w:p>
    <w:p w:rsidR="00A1009F" w:rsidRDefault="00A1009F" w:rsidP="00A1009F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Презентация «</w:t>
      </w:r>
      <w:r w:rsidRPr="00704F96">
        <w:rPr>
          <w:rFonts w:ascii="Times New Roman" w:hAnsi="Times New Roman"/>
          <w:sz w:val="24"/>
          <w:szCs w:val="24"/>
        </w:rPr>
        <w:t>Русское искусство первой половины XIX века</w:t>
      </w:r>
      <w:r>
        <w:rPr>
          <w:rFonts w:ascii="Times New Roman" w:hAnsi="Times New Roman"/>
          <w:sz w:val="24"/>
          <w:szCs w:val="24"/>
        </w:rPr>
        <w:t>»:</w:t>
      </w:r>
    </w:p>
    <w:p w:rsidR="00A1009F" w:rsidRDefault="00D1168B" w:rsidP="00A1009F">
      <w:pPr>
        <w:spacing w:after="0" w:line="360" w:lineRule="auto"/>
        <w:ind w:left="709" w:firstLine="360"/>
        <w:jc w:val="both"/>
        <w:rPr>
          <w:rFonts w:ascii="Times New Roman" w:hAnsi="Times New Roman"/>
          <w:sz w:val="24"/>
          <w:szCs w:val="24"/>
        </w:rPr>
      </w:pPr>
      <w:hyperlink r:id="rId19" w:history="1">
        <w:r w:rsidR="00C469F8" w:rsidRPr="000C5085">
          <w:rPr>
            <w:rStyle w:val="a4"/>
            <w:rFonts w:ascii="Times New Roman" w:hAnsi="Times New Roman"/>
            <w:sz w:val="24"/>
            <w:szCs w:val="24"/>
          </w:rPr>
          <w:t>https://ppt-online.org/15362</w:t>
        </w:r>
      </w:hyperlink>
    </w:p>
    <w:p w:rsidR="00C469F8" w:rsidRDefault="00C469F8" w:rsidP="00A1009F">
      <w:pPr>
        <w:spacing w:after="0" w:line="360" w:lineRule="auto"/>
        <w:ind w:left="709" w:firstLine="360"/>
        <w:jc w:val="both"/>
        <w:rPr>
          <w:rFonts w:ascii="Times New Roman" w:hAnsi="Times New Roman"/>
          <w:sz w:val="24"/>
          <w:szCs w:val="24"/>
        </w:rPr>
      </w:pPr>
    </w:p>
    <w:p w:rsidR="00C469F8" w:rsidRPr="00847313" w:rsidRDefault="00C469F8" w:rsidP="00C469F8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Скульптура</w:t>
      </w:r>
      <w:r w:rsidRPr="00847313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C469F8" w:rsidRPr="00707BD9" w:rsidRDefault="00C469F8" w:rsidP="00C469F8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B5681B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Pr="00B5681B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I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тема (Задание на 4,5</w:t>
      </w:r>
      <w:r w:rsidRPr="00B5681B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proofErr w:type="spellStart"/>
      <w:r w:rsidRPr="00B5681B">
        <w:rPr>
          <w:rFonts w:ascii="Times New Roman" w:hAnsi="Times New Roman" w:cs="Times New Roman"/>
          <w:b/>
          <w:i/>
          <w:sz w:val="24"/>
          <w:szCs w:val="24"/>
          <w:u w:val="single"/>
        </w:rPr>
        <w:t>уч.часа</w:t>
      </w:r>
      <w:proofErr w:type="spellEnd"/>
      <w:r w:rsidRPr="00707BD9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): 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«</w:t>
      </w:r>
      <w:r w:rsidRPr="00707BD9">
        <w:rPr>
          <w:rFonts w:ascii="Times New Roman" w:hAnsi="Times New Roman"/>
          <w:b/>
          <w:sz w:val="24"/>
          <w:szCs w:val="24"/>
        </w:rPr>
        <w:t>Скул</w:t>
      </w:r>
      <w:r>
        <w:rPr>
          <w:rFonts w:ascii="Times New Roman" w:hAnsi="Times New Roman"/>
          <w:b/>
          <w:sz w:val="24"/>
          <w:szCs w:val="24"/>
        </w:rPr>
        <w:t>ьптура первой половины XIX века»</w:t>
      </w:r>
    </w:p>
    <w:p w:rsidR="00C469F8" w:rsidRPr="00D95E07" w:rsidRDefault="00C469F8" w:rsidP="00C469F8">
      <w:pPr>
        <w:rPr>
          <w:rFonts w:ascii="Times New Roman" w:hAnsi="Times New Roman" w:cs="Times New Roman"/>
          <w:b/>
          <w:sz w:val="24"/>
          <w:szCs w:val="24"/>
        </w:rPr>
      </w:pPr>
      <w:r w:rsidRPr="00707BD9">
        <w:rPr>
          <w:rFonts w:ascii="Times New Roman" w:hAnsi="Times New Roman" w:cs="Times New Roman"/>
          <w:b/>
          <w:i/>
          <w:sz w:val="24"/>
          <w:szCs w:val="24"/>
          <w:u w:val="single"/>
        </w:rPr>
        <w:t>Задание: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Pr="00D95E07">
        <w:rPr>
          <w:rFonts w:ascii="Times New Roman" w:hAnsi="Times New Roman" w:cs="Times New Roman"/>
          <w:b/>
          <w:sz w:val="24"/>
          <w:szCs w:val="24"/>
        </w:rPr>
        <w:t xml:space="preserve">Этюд — растительный античный </w:t>
      </w:r>
      <w:proofErr w:type="gramStart"/>
      <w:r w:rsidRPr="00D95E07">
        <w:rPr>
          <w:rFonts w:ascii="Times New Roman" w:hAnsi="Times New Roman" w:cs="Times New Roman"/>
          <w:b/>
          <w:sz w:val="24"/>
          <w:szCs w:val="24"/>
        </w:rPr>
        <w:t>орнамент ,,Завиток</w:t>
      </w:r>
      <w:proofErr w:type="gramEnd"/>
      <w:r w:rsidRPr="00D95E07">
        <w:rPr>
          <w:rFonts w:ascii="Times New Roman" w:hAnsi="Times New Roman" w:cs="Times New Roman"/>
          <w:b/>
          <w:sz w:val="24"/>
          <w:szCs w:val="24"/>
        </w:rPr>
        <w:t>”</w:t>
      </w:r>
    </w:p>
    <w:p w:rsidR="00C469F8" w:rsidRPr="00D95E07" w:rsidRDefault="00C469F8" w:rsidP="00C469F8">
      <w:pPr>
        <w:jc w:val="both"/>
        <w:rPr>
          <w:rFonts w:ascii="Times New Roman" w:hAnsi="Times New Roman" w:cs="Times New Roman"/>
          <w:sz w:val="24"/>
          <w:szCs w:val="24"/>
        </w:rPr>
      </w:pPr>
      <w:r w:rsidRPr="00D95E07">
        <w:rPr>
          <w:rFonts w:ascii="Times New Roman" w:hAnsi="Times New Roman" w:cs="Times New Roman"/>
          <w:sz w:val="24"/>
          <w:szCs w:val="24"/>
        </w:rPr>
        <w:t xml:space="preserve">Объект постановки: гипсовый слепок растительного античного </w:t>
      </w:r>
      <w:proofErr w:type="gramStart"/>
      <w:r w:rsidRPr="00D95E07">
        <w:rPr>
          <w:rFonts w:ascii="Times New Roman" w:hAnsi="Times New Roman" w:cs="Times New Roman"/>
          <w:sz w:val="24"/>
          <w:szCs w:val="24"/>
        </w:rPr>
        <w:t>орнамента ,,Завиток</w:t>
      </w:r>
      <w:proofErr w:type="gramEnd"/>
      <w:r w:rsidRPr="00D95E07">
        <w:rPr>
          <w:rFonts w:ascii="Times New Roman" w:hAnsi="Times New Roman" w:cs="Times New Roman"/>
          <w:sz w:val="24"/>
          <w:szCs w:val="24"/>
        </w:rPr>
        <w:t>”</w:t>
      </w:r>
    </w:p>
    <w:p w:rsidR="00D95E07" w:rsidRPr="00D95E07" w:rsidRDefault="00D95E07" w:rsidP="00C469F8">
      <w:pPr>
        <w:jc w:val="both"/>
        <w:rPr>
          <w:rFonts w:ascii="Times New Roman" w:hAnsi="Times New Roman" w:cs="Times New Roman"/>
          <w:sz w:val="24"/>
          <w:szCs w:val="24"/>
        </w:rPr>
      </w:pPr>
      <w:r w:rsidRPr="00D95E07">
        <w:rPr>
          <w:rFonts w:ascii="Times New Roman" w:hAnsi="Times New Roman" w:cs="Times New Roman"/>
          <w:sz w:val="24"/>
          <w:szCs w:val="24"/>
        </w:rPr>
        <w:t>План работы:</w:t>
      </w:r>
    </w:p>
    <w:p w:rsidR="00C469F8" w:rsidRPr="00D95E07" w:rsidRDefault="00D95E07" w:rsidP="00C469F8">
      <w:pPr>
        <w:jc w:val="both"/>
        <w:rPr>
          <w:rFonts w:ascii="Times New Roman" w:hAnsi="Times New Roman" w:cs="Times New Roman"/>
          <w:sz w:val="24"/>
          <w:szCs w:val="24"/>
        </w:rPr>
      </w:pPr>
      <w:r w:rsidRPr="00D95E07">
        <w:rPr>
          <w:rFonts w:ascii="Times New Roman" w:hAnsi="Times New Roman" w:cs="Times New Roman"/>
          <w:sz w:val="24"/>
          <w:szCs w:val="24"/>
        </w:rPr>
        <w:t xml:space="preserve"> 1.</w:t>
      </w:r>
      <w:r w:rsidR="00C469F8" w:rsidRPr="00D95E07">
        <w:rPr>
          <w:rFonts w:ascii="Times New Roman" w:hAnsi="Times New Roman" w:cs="Times New Roman"/>
          <w:sz w:val="24"/>
          <w:szCs w:val="24"/>
        </w:rPr>
        <w:t>Прокладка фона и рисунок на нем. Прокладка орнамента. Проверка заданной величины и высоты орнамента (работа выполняется на глаз)</w:t>
      </w:r>
    </w:p>
    <w:p w:rsidR="00C469F8" w:rsidRPr="00D95E07" w:rsidRDefault="00D95E07" w:rsidP="00C469F8">
      <w:pPr>
        <w:jc w:val="both"/>
        <w:rPr>
          <w:rFonts w:ascii="Times New Roman" w:hAnsi="Times New Roman" w:cs="Times New Roman"/>
          <w:sz w:val="24"/>
          <w:szCs w:val="24"/>
        </w:rPr>
      </w:pPr>
      <w:r w:rsidRPr="00D95E07">
        <w:rPr>
          <w:rFonts w:ascii="Times New Roman" w:hAnsi="Times New Roman" w:cs="Times New Roman"/>
          <w:sz w:val="24"/>
          <w:szCs w:val="24"/>
        </w:rPr>
        <w:t xml:space="preserve">2 </w:t>
      </w:r>
      <w:r w:rsidR="00C469F8" w:rsidRPr="00D95E07">
        <w:rPr>
          <w:rFonts w:ascii="Times New Roman" w:hAnsi="Times New Roman" w:cs="Times New Roman"/>
          <w:sz w:val="24"/>
          <w:szCs w:val="24"/>
        </w:rPr>
        <w:t>Работа над передачей ритмичности и пластики движения орнамента, его выразительности. Уточнение формы орнамента, проработка деталей. Следить за целостностью работы.</w:t>
      </w:r>
    </w:p>
    <w:p w:rsidR="00C469F8" w:rsidRPr="00D95E07" w:rsidRDefault="00C469F8" w:rsidP="00C469F8">
      <w:pPr>
        <w:jc w:val="both"/>
        <w:rPr>
          <w:rFonts w:ascii="Times New Roman" w:hAnsi="Times New Roman" w:cs="Times New Roman"/>
          <w:sz w:val="24"/>
          <w:szCs w:val="24"/>
        </w:rPr>
      </w:pPr>
      <w:r w:rsidRPr="00D95E07">
        <w:rPr>
          <w:rFonts w:ascii="Times New Roman" w:hAnsi="Times New Roman" w:cs="Times New Roman"/>
          <w:sz w:val="24"/>
          <w:szCs w:val="24"/>
        </w:rPr>
        <w:t>Материал: пластилин. Размер: 15х15см.</w:t>
      </w:r>
    </w:p>
    <w:p w:rsidR="00C469F8" w:rsidRDefault="00C469F8" w:rsidP="00C469F8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95E07">
        <w:rPr>
          <w:rFonts w:ascii="Times New Roman" w:hAnsi="Times New Roman" w:cs="Times New Roman"/>
          <w:sz w:val="24"/>
          <w:szCs w:val="24"/>
          <w:u w:val="single"/>
          <w:lang w:eastAsia="ru-RU"/>
        </w:rPr>
        <w:t>Самостоятельная работа:</w:t>
      </w:r>
      <w:r w:rsidRPr="00D95E07">
        <w:rPr>
          <w:rFonts w:ascii="Times New Roman" w:hAnsi="Times New Roman" w:cs="Times New Roman"/>
          <w:sz w:val="24"/>
          <w:szCs w:val="24"/>
          <w:lang w:eastAsia="ru-RU"/>
        </w:rPr>
        <w:t xml:space="preserve"> зарисовки растительных форм.</w:t>
      </w:r>
    </w:p>
    <w:p w:rsidR="00D95E07" w:rsidRDefault="00FD2A06" w:rsidP="00C469F8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D2A0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038600" cy="3341673"/>
            <wp:effectExtent l="0" t="0" r="0" b="0"/>
            <wp:docPr id="4" name="Рисунок 4" descr="C:\Users\admin\Desktop\Презентации\K90Syl5IAm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Презентации\K90Syl5IAmg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2040" cy="3344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5E07" w:rsidRDefault="00FD2A06" w:rsidP="00C469F8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Ссылки:</w:t>
      </w:r>
    </w:p>
    <w:p w:rsidR="00FD2A06" w:rsidRDefault="00FD2A06" w:rsidP="00FD2A06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Видео «Лепка декоративного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элемена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>»:</w:t>
      </w:r>
    </w:p>
    <w:p w:rsidR="00FD2A06" w:rsidRPr="00FD2A06" w:rsidRDefault="00FD2A06" w:rsidP="00FD2A06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D2A06">
        <w:rPr>
          <w:rFonts w:ascii="Times New Roman" w:hAnsi="Times New Roman" w:cs="Times New Roman"/>
          <w:sz w:val="24"/>
          <w:szCs w:val="24"/>
          <w:lang w:eastAsia="ru-RU"/>
        </w:rPr>
        <w:t>https://yandex.ru/video/preview/?text=лепка%20орнамента&amp;path=wizard&amp;parent-reqid=1644262218370626-10861297106449521950-sas6-5254-782-sas-l7-balancer-8080-BAL-1627&amp;wiz_type=vital&amp;filmId=18222136488141189029</w:t>
      </w:r>
    </w:p>
    <w:p w:rsidR="00C469F8" w:rsidRPr="008D6729" w:rsidRDefault="00C469F8" w:rsidP="00C469F8">
      <w:pPr>
        <w:jc w:val="both"/>
      </w:pPr>
    </w:p>
    <w:p w:rsidR="00C469F8" w:rsidRPr="00A1009F" w:rsidRDefault="00C469F8" w:rsidP="00C469F8">
      <w:pPr>
        <w:spacing w:after="0" w:line="360" w:lineRule="auto"/>
        <w:ind w:left="709" w:firstLine="360"/>
        <w:jc w:val="both"/>
        <w:rPr>
          <w:rFonts w:ascii="Times New Roman" w:hAnsi="Times New Roman"/>
          <w:sz w:val="24"/>
          <w:szCs w:val="24"/>
        </w:rPr>
      </w:pPr>
    </w:p>
    <w:sectPr w:rsidR="00C469F8" w:rsidRPr="00A100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E8580F"/>
    <w:multiLevelType w:val="hybridMultilevel"/>
    <w:tmpl w:val="874293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E87D52"/>
    <w:multiLevelType w:val="hybridMultilevel"/>
    <w:tmpl w:val="010EBF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D81BE6"/>
    <w:multiLevelType w:val="hybridMultilevel"/>
    <w:tmpl w:val="AB788C4A"/>
    <w:lvl w:ilvl="0" w:tplc="AF642D2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B8C1E30"/>
    <w:multiLevelType w:val="hybridMultilevel"/>
    <w:tmpl w:val="E566FC9C"/>
    <w:lvl w:ilvl="0" w:tplc="4468B9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2B2"/>
    <w:rsid w:val="0003113D"/>
    <w:rsid w:val="00031AC3"/>
    <w:rsid w:val="000B2C86"/>
    <w:rsid w:val="000C70CD"/>
    <w:rsid w:val="000D1D4C"/>
    <w:rsid w:val="00192A61"/>
    <w:rsid w:val="001E2757"/>
    <w:rsid w:val="00332CD2"/>
    <w:rsid w:val="00375A09"/>
    <w:rsid w:val="00376300"/>
    <w:rsid w:val="004050A0"/>
    <w:rsid w:val="00704F96"/>
    <w:rsid w:val="00707BD9"/>
    <w:rsid w:val="00713384"/>
    <w:rsid w:val="007B7856"/>
    <w:rsid w:val="00801AD2"/>
    <w:rsid w:val="00817012"/>
    <w:rsid w:val="00867D76"/>
    <w:rsid w:val="00877D28"/>
    <w:rsid w:val="009C6051"/>
    <w:rsid w:val="00A002B2"/>
    <w:rsid w:val="00A1009F"/>
    <w:rsid w:val="00A11AB9"/>
    <w:rsid w:val="00C469F8"/>
    <w:rsid w:val="00C77728"/>
    <w:rsid w:val="00CB263E"/>
    <w:rsid w:val="00D07267"/>
    <w:rsid w:val="00D1168B"/>
    <w:rsid w:val="00D34AED"/>
    <w:rsid w:val="00D95E07"/>
    <w:rsid w:val="00FD2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4048E"/>
  <w15:chartTrackingRefBased/>
  <w15:docId w15:val="{CDFD9401-F6E6-4DAB-A05A-1B13F388F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50A0"/>
  </w:style>
  <w:style w:type="paragraph" w:styleId="1">
    <w:name w:val="heading 1"/>
    <w:basedOn w:val="a"/>
    <w:link w:val="10"/>
    <w:uiPriority w:val="9"/>
    <w:qFormat/>
    <w:rsid w:val="00867D7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1AC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31AC3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867D7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744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d6l00jkGJRc" TargetMode="External"/><Relationship Id="rId13" Type="http://schemas.openxmlformats.org/officeDocument/2006/relationships/image" Target="media/image7.jpeg"/><Relationship Id="rId18" Type="http://schemas.openxmlformats.org/officeDocument/2006/relationships/hyperlink" Target="https://www.youtube.com/watch?v=mCnwljWDrvc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6.jpeg"/><Relationship Id="rId17" Type="http://schemas.openxmlformats.org/officeDocument/2006/relationships/hyperlink" Target="http://opeterburge.ru/history/ustanovka-skulpturnykh-grupp-ukrotiteli-konej-na-anichkovom-mostu.html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culture.ru/persons/8233/petr-klodt" TargetMode="External"/><Relationship Id="rId20" Type="http://schemas.openxmlformats.org/officeDocument/2006/relationships/image" Target="media/image8.jpeg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11" Type="http://schemas.openxmlformats.org/officeDocument/2006/relationships/image" Target="media/image5.jpeg"/><Relationship Id="rId5" Type="http://schemas.openxmlformats.org/officeDocument/2006/relationships/image" Target="media/image1.png"/><Relationship Id="rId15" Type="http://schemas.openxmlformats.org/officeDocument/2006/relationships/hyperlink" Target="https://studfile.net/preview/9475098/page:25/" TargetMode="External"/><Relationship Id="rId10" Type="http://schemas.openxmlformats.org/officeDocument/2006/relationships/image" Target="media/image4.jpeg"/><Relationship Id="rId19" Type="http://schemas.openxmlformats.org/officeDocument/2006/relationships/hyperlink" Target="https://ppt-online.org/15362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s://www.youtube.com/watch?v=oigXWKkYpJc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7</Pages>
  <Words>1268</Words>
  <Characters>7231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21</cp:revision>
  <dcterms:created xsi:type="dcterms:W3CDTF">2022-02-06T20:34:00Z</dcterms:created>
  <dcterms:modified xsi:type="dcterms:W3CDTF">2022-02-08T11:06:00Z</dcterms:modified>
</cp:coreProperties>
</file>